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051" w:rsidRPr="00E52051" w:rsidRDefault="00E52051" w:rsidP="00E52051">
      <w:pPr>
        <w:shd w:val="clear" w:color="auto" w:fill="FFFFFF"/>
        <w:spacing w:before="100" w:beforeAutospacing="1" w:after="360" w:line="360" w:lineRule="atLeast"/>
        <w:rPr>
          <w:rFonts w:ascii="Georgia" w:eastAsia="Times New Roman" w:hAnsi="Georgia" w:cs="Times New Roman"/>
          <w:color w:val="333333"/>
          <w:sz w:val="21"/>
          <w:szCs w:val="21"/>
          <w:lang w:eastAsia="nl-NL"/>
        </w:rPr>
      </w:pPr>
      <w:r w:rsidRPr="00E52051">
        <w:rPr>
          <w:rFonts w:ascii="Georgia" w:eastAsia="Times New Roman" w:hAnsi="Georgia" w:cs="Times New Roman"/>
          <w:color w:val="333333"/>
          <w:sz w:val="21"/>
          <w:szCs w:val="21"/>
          <w:lang w:eastAsia="nl-NL"/>
        </w:rPr>
        <w:t xml:space="preserve">Deze karper </w:t>
      </w:r>
      <w:proofErr w:type="spellStart"/>
      <w:r w:rsidRPr="00E52051">
        <w:rPr>
          <w:rFonts w:ascii="Georgia" w:eastAsia="Times New Roman" w:hAnsi="Georgia" w:cs="Times New Roman"/>
          <w:color w:val="333333"/>
          <w:sz w:val="21"/>
          <w:szCs w:val="21"/>
          <w:lang w:eastAsia="nl-NL"/>
        </w:rPr>
        <w:t>rig</w:t>
      </w:r>
      <w:proofErr w:type="spellEnd"/>
      <w:r w:rsidRPr="00E52051">
        <w:rPr>
          <w:rFonts w:ascii="Georgia" w:eastAsia="Times New Roman" w:hAnsi="Georgia" w:cs="Times New Roman"/>
          <w:color w:val="333333"/>
          <w:sz w:val="21"/>
          <w:szCs w:val="21"/>
          <w:lang w:eastAsia="nl-NL"/>
        </w:rPr>
        <w:t xml:space="preserve"> lijkt heel erg op de standaard </w:t>
      </w:r>
      <w:proofErr w:type="spellStart"/>
      <w:r w:rsidRPr="00E52051">
        <w:rPr>
          <w:rFonts w:ascii="Georgia" w:eastAsia="Times New Roman" w:hAnsi="Georgia" w:cs="Times New Roman"/>
          <w:color w:val="333333"/>
          <w:sz w:val="21"/>
          <w:szCs w:val="21"/>
          <w:lang w:eastAsia="nl-NL"/>
        </w:rPr>
        <w:t>rig</w:t>
      </w:r>
      <w:proofErr w:type="spellEnd"/>
      <w:r w:rsidRPr="00E52051">
        <w:rPr>
          <w:rFonts w:ascii="Georgia" w:eastAsia="Times New Roman" w:hAnsi="Georgia" w:cs="Times New Roman"/>
          <w:color w:val="333333"/>
          <w:sz w:val="21"/>
          <w:szCs w:val="21"/>
          <w:lang w:eastAsia="nl-NL"/>
        </w:rPr>
        <w:t xml:space="preserve">, het verschil zit hem echter in het stijve onderlijn materiaal. In plaats van met gevlochten lijn te vissen gebruikt men nu nylon met zeer stijve eigenschappen. Hij is ontworpen voor dressuurwater en kan daar als doorbrekend werken. De stijve onderlijn maakt het namelijk zeer moeilijk voor de vis om hem weer uit te spugen na de aasopname. De </w:t>
      </w:r>
      <w:proofErr w:type="spellStart"/>
      <w:r w:rsidRPr="00E52051">
        <w:rPr>
          <w:rFonts w:ascii="Georgia" w:eastAsia="Times New Roman" w:hAnsi="Georgia" w:cs="Times New Roman"/>
          <w:color w:val="333333"/>
          <w:sz w:val="21"/>
          <w:szCs w:val="21"/>
          <w:lang w:eastAsia="nl-NL"/>
        </w:rPr>
        <w:t>stiff</w:t>
      </w:r>
      <w:proofErr w:type="spellEnd"/>
      <w:r w:rsidRPr="00E52051">
        <w:rPr>
          <w:rFonts w:ascii="Georgia" w:eastAsia="Times New Roman" w:hAnsi="Georgia" w:cs="Times New Roman"/>
          <w:color w:val="333333"/>
          <w:sz w:val="21"/>
          <w:szCs w:val="21"/>
          <w:lang w:eastAsia="nl-NL"/>
        </w:rPr>
        <w:t xml:space="preserve"> </w:t>
      </w:r>
      <w:proofErr w:type="spellStart"/>
      <w:r w:rsidRPr="00E52051">
        <w:rPr>
          <w:rFonts w:ascii="Georgia" w:eastAsia="Times New Roman" w:hAnsi="Georgia" w:cs="Times New Roman"/>
          <w:color w:val="333333"/>
          <w:sz w:val="21"/>
          <w:szCs w:val="21"/>
          <w:lang w:eastAsia="nl-NL"/>
        </w:rPr>
        <w:t>rig</w:t>
      </w:r>
      <w:proofErr w:type="spellEnd"/>
      <w:r w:rsidRPr="00E52051">
        <w:rPr>
          <w:rFonts w:ascii="Georgia" w:eastAsia="Times New Roman" w:hAnsi="Georgia" w:cs="Times New Roman"/>
          <w:color w:val="333333"/>
          <w:sz w:val="21"/>
          <w:szCs w:val="21"/>
          <w:lang w:eastAsia="nl-NL"/>
        </w:rPr>
        <w:t xml:space="preserve"> wordt meestal kort gevist tot een 12cm. De combinatie tussen een </w:t>
      </w:r>
      <w:proofErr w:type="spellStart"/>
      <w:r w:rsidRPr="00E52051">
        <w:rPr>
          <w:rFonts w:ascii="Georgia" w:eastAsia="Times New Roman" w:hAnsi="Georgia" w:cs="Times New Roman"/>
          <w:color w:val="333333"/>
          <w:sz w:val="21"/>
          <w:szCs w:val="21"/>
          <w:lang w:eastAsia="nl-NL"/>
        </w:rPr>
        <w:t>stiff</w:t>
      </w:r>
      <w:proofErr w:type="spellEnd"/>
      <w:r w:rsidRPr="00E52051">
        <w:rPr>
          <w:rFonts w:ascii="Georgia" w:eastAsia="Times New Roman" w:hAnsi="Georgia" w:cs="Times New Roman"/>
          <w:color w:val="333333"/>
          <w:sz w:val="21"/>
          <w:szCs w:val="21"/>
          <w:lang w:eastAsia="nl-NL"/>
        </w:rPr>
        <w:t xml:space="preserve"> </w:t>
      </w:r>
      <w:proofErr w:type="spellStart"/>
      <w:r w:rsidRPr="00E52051">
        <w:rPr>
          <w:rFonts w:ascii="Georgia" w:eastAsia="Times New Roman" w:hAnsi="Georgia" w:cs="Times New Roman"/>
          <w:color w:val="333333"/>
          <w:sz w:val="21"/>
          <w:szCs w:val="21"/>
          <w:lang w:eastAsia="nl-NL"/>
        </w:rPr>
        <w:t>rig</w:t>
      </w:r>
      <w:proofErr w:type="spellEnd"/>
      <w:r w:rsidRPr="00E52051">
        <w:rPr>
          <w:rFonts w:ascii="Georgia" w:eastAsia="Times New Roman" w:hAnsi="Georgia" w:cs="Times New Roman"/>
          <w:color w:val="333333"/>
          <w:sz w:val="21"/>
          <w:szCs w:val="21"/>
          <w:lang w:eastAsia="nl-NL"/>
        </w:rPr>
        <w:t xml:space="preserve"> en een helikopter systeem wordt ook vaak toegepast en deze is 100% </w:t>
      </w:r>
      <w:proofErr w:type="spellStart"/>
      <w:r w:rsidRPr="00E52051">
        <w:rPr>
          <w:rFonts w:ascii="Georgia" w:eastAsia="Times New Roman" w:hAnsi="Georgia" w:cs="Times New Roman"/>
          <w:color w:val="333333"/>
          <w:sz w:val="21"/>
          <w:szCs w:val="21"/>
          <w:lang w:eastAsia="nl-NL"/>
        </w:rPr>
        <w:t>tangle</w:t>
      </w:r>
      <w:proofErr w:type="spellEnd"/>
      <w:r w:rsidRPr="00E52051">
        <w:rPr>
          <w:rFonts w:ascii="Georgia" w:eastAsia="Times New Roman" w:hAnsi="Georgia" w:cs="Times New Roman"/>
          <w:color w:val="333333"/>
          <w:sz w:val="21"/>
          <w:szCs w:val="21"/>
          <w:lang w:eastAsia="nl-NL"/>
        </w:rPr>
        <w:t xml:space="preserve"> </w:t>
      </w:r>
      <w:proofErr w:type="spellStart"/>
      <w:r w:rsidRPr="00E52051">
        <w:rPr>
          <w:rFonts w:ascii="Georgia" w:eastAsia="Times New Roman" w:hAnsi="Georgia" w:cs="Times New Roman"/>
          <w:color w:val="333333"/>
          <w:sz w:val="21"/>
          <w:szCs w:val="21"/>
          <w:lang w:eastAsia="nl-NL"/>
        </w:rPr>
        <w:t>proof</w:t>
      </w:r>
      <w:proofErr w:type="spellEnd"/>
      <w:r w:rsidRPr="00E52051">
        <w:rPr>
          <w:rFonts w:ascii="Georgia" w:eastAsia="Times New Roman" w:hAnsi="Georgia" w:cs="Times New Roman"/>
          <w:color w:val="333333"/>
          <w:sz w:val="21"/>
          <w:szCs w:val="21"/>
          <w:lang w:eastAsia="nl-NL"/>
        </w:rPr>
        <w:t>!</w:t>
      </w:r>
    </w:p>
    <w:p w:rsidR="00E52051" w:rsidRPr="00E52051" w:rsidRDefault="00E52051" w:rsidP="00E52051">
      <w:pPr>
        <w:shd w:val="clear" w:color="auto" w:fill="FFFFFF"/>
        <w:spacing w:before="100" w:beforeAutospacing="1" w:after="360" w:line="360" w:lineRule="atLeast"/>
        <w:rPr>
          <w:rFonts w:ascii="Georgia" w:eastAsia="Times New Roman" w:hAnsi="Georgia" w:cs="Times New Roman"/>
          <w:color w:val="333333"/>
          <w:sz w:val="21"/>
          <w:szCs w:val="21"/>
          <w:lang w:eastAsia="nl-NL"/>
        </w:rPr>
      </w:pPr>
      <w:r>
        <w:rPr>
          <w:rFonts w:ascii="Georgia" w:eastAsia="Times New Roman" w:hAnsi="Georgia" w:cs="Times New Roman"/>
          <w:noProof/>
          <w:color w:val="333333"/>
          <w:sz w:val="21"/>
          <w:szCs w:val="21"/>
          <w:lang w:eastAsia="nl-NL"/>
        </w:rPr>
        <w:drawing>
          <wp:inline distT="0" distB="0" distL="0" distR="0">
            <wp:extent cx="2857500" cy="2143125"/>
            <wp:effectExtent l="0" t="0" r="0" b="9525"/>
            <wp:docPr id="3" name="Afbeelding 3" descr="stiffrigs ikvi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ffrigs ikvis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E52051" w:rsidRPr="00E52051" w:rsidRDefault="00E52051" w:rsidP="00E52051">
      <w:pPr>
        <w:shd w:val="clear" w:color="auto" w:fill="FFFFFF"/>
        <w:spacing w:before="100" w:beforeAutospacing="1" w:line="360" w:lineRule="atLeast"/>
        <w:rPr>
          <w:rFonts w:ascii="Georgia" w:eastAsia="Times New Roman" w:hAnsi="Georgia" w:cs="Times New Roman"/>
          <w:color w:val="333333"/>
          <w:sz w:val="21"/>
          <w:szCs w:val="21"/>
          <w:lang w:eastAsia="nl-NL"/>
        </w:rPr>
      </w:pPr>
      <w:r>
        <w:rPr>
          <w:rFonts w:ascii="Georgia" w:eastAsia="Times New Roman" w:hAnsi="Georgia" w:cs="Times New Roman"/>
          <w:noProof/>
          <w:color w:val="333333"/>
          <w:sz w:val="21"/>
          <w:szCs w:val="21"/>
          <w:lang w:eastAsia="nl-NL"/>
        </w:rPr>
        <w:drawing>
          <wp:inline distT="0" distB="0" distL="0" distR="0">
            <wp:extent cx="2857500" cy="2143125"/>
            <wp:effectExtent l="0" t="0" r="0" b="9525"/>
            <wp:docPr id="2" name="Afbeelding 2" descr="stiffrigs ikv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iffrigs ikvis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Pr>
          <w:rFonts w:ascii="Georgia" w:eastAsia="Times New Roman" w:hAnsi="Georgia" w:cs="Times New Roman"/>
          <w:noProof/>
          <w:color w:val="333333"/>
          <w:sz w:val="21"/>
          <w:szCs w:val="21"/>
          <w:lang w:eastAsia="nl-NL"/>
        </w:rPr>
        <w:drawing>
          <wp:inline distT="0" distB="0" distL="0" distR="0">
            <wp:extent cx="2857500" cy="2143125"/>
            <wp:effectExtent l="0" t="0" r="0" b="9525"/>
            <wp:docPr id="1" name="Afbeelding 1" descr="stiffrig ik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iffrig ikv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692844" w:rsidRDefault="00692844">
      <w:bookmarkStart w:id="0" w:name="_GoBack"/>
      <w:bookmarkEnd w:id="0"/>
    </w:p>
    <w:sectPr w:rsidR="006928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051"/>
    <w:rsid w:val="00692844"/>
    <w:rsid w:val="00E520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5205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20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5205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20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114963">
      <w:bodyDiv w:val="1"/>
      <w:marLeft w:val="0"/>
      <w:marRight w:val="0"/>
      <w:marTop w:val="0"/>
      <w:marBottom w:val="0"/>
      <w:divBdr>
        <w:top w:val="none" w:sz="0" w:space="0" w:color="auto"/>
        <w:left w:val="none" w:sz="0" w:space="0" w:color="auto"/>
        <w:bottom w:val="none" w:sz="0" w:space="0" w:color="auto"/>
        <w:right w:val="none" w:sz="0" w:space="0" w:color="auto"/>
      </w:divBdr>
      <w:divsChild>
        <w:div w:id="891040174">
          <w:marLeft w:val="0"/>
          <w:marRight w:val="0"/>
          <w:marTop w:val="180"/>
          <w:marBottom w:val="0"/>
          <w:divBdr>
            <w:top w:val="none" w:sz="0" w:space="0" w:color="auto"/>
            <w:left w:val="none" w:sz="0" w:space="0" w:color="auto"/>
            <w:bottom w:val="none" w:sz="0" w:space="0" w:color="auto"/>
            <w:right w:val="none" w:sz="0" w:space="0" w:color="auto"/>
          </w:divBdr>
          <w:divsChild>
            <w:div w:id="1462648257">
              <w:marLeft w:val="0"/>
              <w:marRight w:val="0"/>
              <w:marTop w:val="0"/>
              <w:marBottom w:val="0"/>
              <w:divBdr>
                <w:top w:val="none" w:sz="0" w:space="0" w:color="auto"/>
                <w:left w:val="none" w:sz="0" w:space="0" w:color="auto"/>
                <w:bottom w:val="none" w:sz="0" w:space="0" w:color="auto"/>
                <w:right w:val="none" w:sz="0" w:space="0" w:color="auto"/>
              </w:divBdr>
              <w:divsChild>
                <w:div w:id="369889400">
                  <w:marLeft w:val="0"/>
                  <w:marRight w:val="-4500"/>
                  <w:marTop w:val="0"/>
                  <w:marBottom w:val="0"/>
                  <w:divBdr>
                    <w:top w:val="none" w:sz="0" w:space="0" w:color="auto"/>
                    <w:left w:val="none" w:sz="0" w:space="0" w:color="auto"/>
                    <w:bottom w:val="none" w:sz="0" w:space="0" w:color="auto"/>
                    <w:right w:val="none" w:sz="0" w:space="0" w:color="auto"/>
                  </w:divBdr>
                  <w:divsChild>
                    <w:div w:id="405104121">
                      <w:marLeft w:val="300"/>
                      <w:marRight w:val="5100"/>
                      <w:marTop w:val="0"/>
                      <w:marBottom w:val="540"/>
                      <w:divBdr>
                        <w:top w:val="none" w:sz="0" w:space="0" w:color="auto"/>
                        <w:left w:val="none" w:sz="0" w:space="0" w:color="auto"/>
                        <w:bottom w:val="none" w:sz="0" w:space="0" w:color="auto"/>
                        <w:right w:val="none" w:sz="0" w:space="0" w:color="auto"/>
                      </w:divBdr>
                      <w:divsChild>
                        <w:div w:id="1544318794">
                          <w:marLeft w:val="0"/>
                          <w:marRight w:val="0"/>
                          <w:marTop w:val="0"/>
                          <w:marBottom w:val="0"/>
                          <w:divBdr>
                            <w:top w:val="none" w:sz="0" w:space="0" w:color="auto"/>
                            <w:left w:val="none" w:sz="0" w:space="0" w:color="auto"/>
                            <w:bottom w:val="none" w:sz="0" w:space="0" w:color="auto"/>
                            <w:right w:val="none" w:sz="0" w:space="0" w:color="auto"/>
                          </w:divBdr>
                          <w:divsChild>
                            <w:div w:id="145367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480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2013-12-12T10:37:00Z</dcterms:created>
  <dcterms:modified xsi:type="dcterms:W3CDTF">2013-12-12T10:41:00Z</dcterms:modified>
</cp:coreProperties>
</file>